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15E6" w14:textId="77777777" w:rsidR="00121EC2" w:rsidRDefault="00121EC2" w:rsidP="00121EC2">
      <w:pPr>
        <w:pStyle w:val="Geenafstand"/>
      </w:pPr>
      <w:bookmarkStart w:id="0" w:name="_GoBack"/>
      <w:bookmarkEnd w:id="0"/>
      <w:r w:rsidRPr="002F1A23">
        <w:rPr>
          <w:b/>
          <w:sz w:val="24"/>
          <w:szCs w:val="24"/>
        </w:rPr>
        <w:t xml:space="preserve">Vragen hoofdstuk </w:t>
      </w:r>
      <w:r>
        <w:rPr>
          <w:b/>
          <w:sz w:val="24"/>
          <w:szCs w:val="24"/>
        </w:rPr>
        <w:t xml:space="preserve">5: Varkensziekten </w:t>
      </w:r>
    </w:p>
    <w:p w14:paraId="42991A41" w14:textId="77777777" w:rsidR="00121EC2" w:rsidRDefault="00121EC2" w:rsidP="00121EC2">
      <w:pPr>
        <w:pStyle w:val="Geenafstand"/>
      </w:pPr>
    </w:p>
    <w:p w14:paraId="06911991" w14:textId="77777777" w:rsidR="00121EC2" w:rsidRDefault="00121EC2" w:rsidP="00121EC2">
      <w:pPr>
        <w:pStyle w:val="Geenafstand"/>
      </w:pPr>
      <w:r>
        <w:t xml:space="preserve">Beschrijf (veroorzaker en symptomen) van de volgende ziektes. </w:t>
      </w:r>
    </w:p>
    <w:p w14:paraId="078E7D03" w14:textId="77777777" w:rsidR="00121EC2" w:rsidRDefault="00121EC2" w:rsidP="00121EC2">
      <w:pPr>
        <w:pStyle w:val="Geenafstand"/>
        <w:numPr>
          <w:ilvl w:val="0"/>
          <w:numId w:val="3"/>
        </w:numPr>
      </w:pPr>
      <w:r>
        <w:t xml:space="preserve">Atrofische Rhinitis </w:t>
      </w:r>
    </w:p>
    <w:p w14:paraId="005E8B73" w14:textId="77777777" w:rsidR="00121EC2" w:rsidRDefault="00121EC2" w:rsidP="00121EC2">
      <w:pPr>
        <w:pStyle w:val="Geenafstand"/>
        <w:numPr>
          <w:ilvl w:val="0"/>
          <w:numId w:val="3"/>
        </w:numPr>
      </w:pPr>
      <w:proofErr w:type="spellStart"/>
      <w:r>
        <w:t>Clostridium</w:t>
      </w:r>
      <w:proofErr w:type="spellEnd"/>
      <w:r>
        <w:t xml:space="preserve"> </w:t>
      </w:r>
    </w:p>
    <w:p w14:paraId="46186676" w14:textId="77777777" w:rsidR="00121EC2" w:rsidRDefault="00121EC2" w:rsidP="00121EC2">
      <w:pPr>
        <w:pStyle w:val="Geenafstand"/>
        <w:numPr>
          <w:ilvl w:val="0"/>
          <w:numId w:val="3"/>
        </w:numPr>
      </w:pPr>
      <w:r>
        <w:t xml:space="preserve">Oedeemziekte </w:t>
      </w:r>
    </w:p>
    <w:p w14:paraId="311F92BD" w14:textId="77777777" w:rsidR="00121EC2" w:rsidRDefault="00121EC2" w:rsidP="00121EC2">
      <w:pPr>
        <w:pStyle w:val="Geenafstand"/>
        <w:numPr>
          <w:ilvl w:val="0"/>
          <w:numId w:val="3"/>
        </w:numPr>
      </w:pPr>
      <w:proofErr w:type="spellStart"/>
      <w:r>
        <w:t>Salmonellose</w:t>
      </w:r>
      <w:proofErr w:type="spellEnd"/>
      <w:r>
        <w:t xml:space="preserve"> </w:t>
      </w:r>
    </w:p>
    <w:p w14:paraId="234D24AB" w14:textId="77777777" w:rsidR="00121EC2" w:rsidRDefault="00121EC2" w:rsidP="00121EC2">
      <w:pPr>
        <w:pStyle w:val="Geenafstand"/>
        <w:numPr>
          <w:ilvl w:val="0"/>
          <w:numId w:val="3"/>
        </w:numPr>
      </w:pPr>
      <w:proofErr w:type="spellStart"/>
      <w:r>
        <w:t>Dysentrie</w:t>
      </w:r>
      <w:proofErr w:type="spellEnd"/>
      <w:r>
        <w:t xml:space="preserve"> </w:t>
      </w:r>
    </w:p>
    <w:p w14:paraId="61847CF3" w14:textId="77777777" w:rsidR="00121EC2" w:rsidRDefault="00121EC2" w:rsidP="00121EC2">
      <w:pPr>
        <w:pStyle w:val="Geenafstand"/>
        <w:numPr>
          <w:ilvl w:val="0"/>
          <w:numId w:val="3"/>
        </w:numPr>
      </w:pPr>
      <w:proofErr w:type="spellStart"/>
      <w:r>
        <w:t>Lawsonia</w:t>
      </w:r>
      <w:proofErr w:type="spellEnd"/>
      <w:r>
        <w:t xml:space="preserve"> </w:t>
      </w:r>
    </w:p>
    <w:p w14:paraId="32BA6566" w14:textId="77777777" w:rsidR="00121EC2" w:rsidRDefault="00121EC2" w:rsidP="00121EC2">
      <w:pPr>
        <w:pStyle w:val="Geenafstand"/>
        <w:numPr>
          <w:ilvl w:val="0"/>
          <w:numId w:val="3"/>
        </w:numPr>
      </w:pPr>
      <w:proofErr w:type="spellStart"/>
      <w:r>
        <w:t>Arthritis</w:t>
      </w:r>
      <w:proofErr w:type="spellEnd"/>
      <w:r>
        <w:t xml:space="preserve"> </w:t>
      </w:r>
    </w:p>
    <w:p w14:paraId="33D0BBD8" w14:textId="77777777" w:rsidR="00121EC2" w:rsidRDefault="00121EC2" w:rsidP="00121EC2">
      <w:pPr>
        <w:pStyle w:val="Geenafstand"/>
        <w:numPr>
          <w:ilvl w:val="0"/>
          <w:numId w:val="3"/>
        </w:numPr>
      </w:pPr>
      <w:r>
        <w:t xml:space="preserve">Smeerwang </w:t>
      </w:r>
    </w:p>
    <w:p w14:paraId="69C31360" w14:textId="77777777" w:rsidR="00121EC2" w:rsidRDefault="00121EC2" w:rsidP="00121EC2">
      <w:pPr>
        <w:pStyle w:val="Geenafstand"/>
        <w:numPr>
          <w:ilvl w:val="0"/>
          <w:numId w:val="3"/>
        </w:numPr>
      </w:pPr>
      <w:r>
        <w:t>Hersenvliesontsteking</w:t>
      </w:r>
    </w:p>
    <w:p w14:paraId="7BCB35C5" w14:textId="77777777" w:rsidR="00121EC2" w:rsidRDefault="00121EC2" w:rsidP="00121EC2">
      <w:pPr>
        <w:pStyle w:val="Geenafstand"/>
        <w:numPr>
          <w:ilvl w:val="0"/>
          <w:numId w:val="3"/>
        </w:numPr>
      </w:pPr>
      <w:proofErr w:type="spellStart"/>
      <w:r>
        <w:t>Glässer</w:t>
      </w:r>
      <w:proofErr w:type="spellEnd"/>
      <w:r>
        <w:t xml:space="preserve"> </w:t>
      </w:r>
    </w:p>
    <w:p w14:paraId="3DDAB5FC" w14:textId="77777777" w:rsidR="00121EC2" w:rsidRDefault="00121EC2" w:rsidP="00121EC2">
      <w:pPr>
        <w:pStyle w:val="Geenafstand"/>
        <w:numPr>
          <w:ilvl w:val="0"/>
          <w:numId w:val="3"/>
        </w:numPr>
      </w:pPr>
      <w:r>
        <w:t xml:space="preserve">Vlekziekte </w:t>
      </w:r>
    </w:p>
    <w:p w14:paraId="0A846249" w14:textId="77777777" w:rsidR="00121EC2" w:rsidRDefault="00121EC2" w:rsidP="00121EC2">
      <w:pPr>
        <w:pStyle w:val="Lijstalinea"/>
      </w:pPr>
    </w:p>
    <w:p w14:paraId="13BB46EA" w14:textId="77777777" w:rsidR="00121EC2" w:rsidRDefault="00121EC2" w:rsidP="00121EC2">
      <w:pPr>
        <w:pStyle w:val="Geenafstand"/>
      </w:pPr>
    </w:p>
    <w:p w14:paraId="129C41EC" w14:textId="77777777" w:rsidR="00121EC2" w:rsidRPr="002F1A23" w:rsidRDefault="00121EC2" w:rsidP="00121EC2">
      <w:pPr>
        <w:pStyle w:val="Geenafstand"/>
        <w:rPr>
          <w:b/>
          <w:sz w:val="24"/>
          <w:szCs w:val="24"/>
        </w:rPr>
      </w:pPr>
      <w:r w:rsidRPr="002F1A23">
        <w:rPr>
          <w:b/>
          <w:sz w:val="24"/>
          <w:szCs w:val="24"/>
        </w:rPr>
        <w:t xml:space="preserve">Vragen hoofdstuk </w:t>
      </w:r>
      <w:r>
        <w:rPr>
          <w:b/>
          <w:sz w:val="24"/>
          <w:szCs w:val="24"/>
        </w:rPr>
        <w:t xml:space="preserve">6: </w:t>
      </w:r>
      <w:r w:rsidRPr="002F1A23">
        <w:rPr>
          <w:b/>
          <w:sz w:val="24"/>
          <w:szCs w:val="24"/>
        </w:rPr>
        <w:t>Wijzen van toedienen</w:t>
      </w:r>
    </w:p>
    <w:p w14:paraId="0F99B615" w14:textId="77777777" w:rsidR="00121EC2" w:rsidRDefault="00121EC2" w:rsidP="00121EC2">
      <w:pPr>
        <w:pStyle w:val="Geenafstand"/>
      </w:pPr>
    </w:p>
    <w:p w14:paraId="16EAF1B6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Wat is het verschil tussen systemisch toedienen en lokaal toedienen?</w:t>
      </w:r>
    </w:p>
    <w:p w14:paraId="4E47A1CB" w14:textId="77777777" w:rsidR="00121EC2" w:rsidRDefault="00121EC2" w:rsidP="00121EC2">
      <w:pPr>
        <w:pStyle w:val="Geenafstand"/>
      </w:pPr>
    </w:p>
    <w:p w14:paraId="2D16B7F2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Geef een omschrijving van:</w:t>
      </w:r>
    </w:p>
    <w:p w14:paraId="5B9B9887" w14:textId="77777777" w:rsidR="00121EC2" w:rsidRDefault="00121EC2" w:rsidP="00121EC2">
      <w:pPr>
        <w:pStyle w:val="Geenafstand"/>
        <w:numPr>
          <w:ilvl w:val="0"/>
          <w:numId w:val="2"/>
        </w:numPr>
      </w:pPr>
      <w:r>
        <w:t>Oraal:</w:t>
      </w:r>
    </w:p>
    <w:p w14:paraId="7B37562B" w14:textId="77777777" w:rsidR="00121EC2" w:rsidRDefault="00121EC2" w:rsidP="00121EC2">
      <w:pPr>
        <w:pStyle w:val="Geenafstand"/>
        <w:ind w:left="720"/>
      </w:pPr>
    </w:p>
    <w:p w14:paraId="14F1BBBD" w14:textId="77777777" w:rsidR="00121EC2" w:rsidRDefault="00121EC2" w:rsidP="00121EC2">
      <w:pPr>
        <w:pStyle w:val="Geenafstand"/>
        <w:numPr>
          <w:ilvl w:val="0"/>
          <w:numId w:val="2"/>
        </w:numPr>
      </w:pPr>
      <w:r>
        <w:t>Anaal:</w:t>
      </w:r>
    </w:p>
    <w:p w14:paraId="18BC0EEA" w14:textId="77777777" w:rsidR="00121EC2" w:rsidRDefault="00121EC2" w:rsidP="00121EC2">
      <w:pPr>
        <w:pStyle w:val="Geenafstand"/>
      </w:pPr>
    </w:p>
    <w:p w14:paraId="0194E4E7" w14:textId="77777777" w:rsidR="00121EC2" w:rsidRDefault="00121EC2" w:rsidP="00121EC2">
      <w:pPr>
        <w:pStyle w:val="Geenafstand"/>
        <w:numPr>
          <w:ilvl w:val="0"/>
          <w:numId w:val="2"/>
        </w:numPr>
      </w:pPr>
      <w:r>
        <w:t>Parenteraal:</w:t>
      </w:r>
    </w:p>
    <w:p w14:paraId="481E26BE" w14:textId="77777777" w:rsidR="00121EC2" w:rsidRDefault="00121EC2" w:rsidP="00121EC2">
      <w:pPr>
        <w:pStyle w:val="Geenafstand"/>
      </w:pPr>
    </w:p>
    <w:p w14:paraId="47C12309" w14:textId="77777777" w:rsidR="00121EC2" w:rsidRDefault="00121EC2" w:rsidP="00121EC2">
      <w:pPr>
        <w:pStyle w:val="Geenafstand"/>
      </w:pPr>
    </w:p>
    <w:p w14:paraId="5769F7AB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Geef vier voorbeelden van systemische behandelingen</w:t>
      </w:r>
    </w:p>
    <w:p w14:paraId="174F4E70" w14:textId="77777777" w:rsidR="00121EC2" w:rsidRDefault="00121EC2" w:rsidP="00121EC2">
      <w:pPr>
        <w:pStyle w:val="Geenafstand"/>
      </w:pPr>
    </w:p>
    <w:p w14:paraId="5880E711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Wat zijn de voor- en nadelen van subcutaan toedienen van medicijnen?</w:t>
      </w:r>
    </w:p>
    <w:p w14:paraId="642D62D9" w14:textId="77777777" w:rsidR="00121EC2" w:rsidRDefault="00121EC2" w:rsidP="00121EC2">
      <w:pPr>
        <w:pStyle w:val="Geenafstand"/>
      </w:pPr>
    </w:p>
    <w:p w14:paraId="3C35F959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Wat zijn de voor- en nadelen van intramusculair toedienen van medicijnen?</w:t>
      </w:r>
    </w:p>
    <w:p w14:paraId="7DAB8EFD" w14:textId="77777777" w:rsidR="00121EC2" w:rsidRDefault="00121EC2" w:rsidP="00121EC2">
      <w:pPr>
        <w:pStyle w:val="Geenafstand"/>
      </w:pPr>
    </w:p>
    <w:p w14:paraId="399980F0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Een intraveneuze toediening gebeurt niet vaak in de varkenshouderij. Waarom niet?</w:t>
      </w:r>
    </w:p>
    <w:p w14:paraId="740B7BB6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93A"/>
    <w:multiLevelType w:val="hybridMultilevel"/>
    <w:tmpl w:val="2FE03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1E4"/>
    <w:multiLevelType w:val="hybridMultilevel"/>
    <w:tmpl w:val="554CD13A"/>
    <w:lvl w:ilvl="0" w:tplc="7C44C0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965B8"/>
    <w:multiLevelType w:val="hybridMultilevel"/>
    <w:tmpl w:val="0C7664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C2"/>
    <w:rsid w:val="00121EC2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5ABA"/>
  <w15:chartTrackingRefBased/>
  <w15:docId w15:val="{DBD58329-7C4A-4974-8E94-0BE488D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2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1</cp:revision>
  <dcterms:created xsi:type="dcterms:W3CDTF">2020-10-14T13:09:00Z</dcterms:created>
  <dcterms:modified xsi:type="dcterms:W3CDTF">2020-10-14T13:10:00Z</dcterms:modified>
</cp:coreProperties>
</file>